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14" w:rsidRDefault="00B94750">
      <w:pPr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t>Introduction to Health </w:t>
      </w:r>
    </w:p>
    <w:p w:rsidR="00FE4214" w:rsidRDefault="00B94750">
      <w:pPr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  <w:t>1. I can explain the relationship between health and wellness. </w:t>
      </w:r>
    </w:p>
    <w:p w:rsidR="00FE4214" w:rsidRDefault="00B94750">
      <w:pPr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  <w:t>2. I can conclude that most lifestyle diseases of today are related to lifestyle choices. </w:t>
      </w:r>
    </w:p>
    <w:p w:rsidR="00FE4214" w:rsidRDefault="00B94750">
      <w:pPr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  <w:t>3. I can identify the three parts of the health triangle. </w:t>
      </w:r>
    </w:p>
    <w:p w:rsidR="00FE4214" w:rsidRDefault="00B94750">
      <w:pPr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  <w:t>4. I can list and define the 7 dimensions of wellness. </w:t>
      </w:r>
    </w:p>
    <w:p w:rsidR="00FE4214" w:rsidRDefault="00B94750">
      <w:pPr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  <w:t>5. I know the proper steps when making a responsible decision. </w:t>
      </w:r>
    </w:p>
    <w:p w:rsidR="00D84F71" w:rsidRPr="00B94750" w:rsidRDefault="00B94750">
      <w:pPr>
        <w:rPr>
          <w:sz w:val="40"/>
          <w:szCs w:val="40"/>
        </w:rPr>
      </w:pPr>
      <w:bookmarkStart w:id="0" w:name="_GoBack"/>
      <w:bookmarkEnd w:id="0"/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  <w:t>6. I can set a SMART goal and understand how to achieve them. </w:t>
      </w:r>
      <w:r w:rsidRPr="00B94750">
        <w:rPr>
          <w:rFonts w:ascii="Verdana" w:eastAsia="Times New Roman" w:hAnsi="Verdana" w:cs="Times New Roman"/>
          <w:color w:val="000000"/>
          <w:sz w:val="40"/>
          <w:szCs w:val="40"/>
        </w:rPr>
        <w:br/>
      </w:r>
    </w:p>
    <w:sectPr w:rsidR="00D84F71" w:rsidRPr="00B94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50"/>
    <w:rsid w:val="00B94750"/>
    <w:rsid w:val="00D84F71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2013-12-06T13:18:00Z</dcterms:created>
  <dcterms:modified xsi:type="dcterms:W3CDTF">2013-12-06T13:30:00Z</dcterms:modified>
</cp:coreProperties>
</file>